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40" w:rsidRDefault="00CB4340" w:rsidP="00CB4340">
      <w:r>
        <w:t>C</w:t>
      </w:r>
      <w:r>
        <w:rPr>
          <w:rFonts w:hint="eastAsia"/>
        </w:rPr>
        <w:t>h1</w:t>
      </w:r>
    </w:p>
    <w:p w:rsidR="00CB4340" w:rsidRDefault="00CB4340" w:rsidP="00CB4340"/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The early Greeks' effort to systematize persuasion was called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" name="图片 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rhetoric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" name="图片 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ethos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12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" name="图片 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compliance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gaining.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" name="图片 4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coercion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a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25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According to Aristotle, persuasion succeeds or fails based on a source's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" name="图片 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religion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, maturity, worldview, or a combination of these.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" name="图片 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kindness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, attractiveness, and education.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12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" name="图片 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age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, gender, and ethnicity.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" name="图片 9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credibility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, emotional appeals, logical appeals, or a combination of these.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26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Aristotle thought that persuasive messages are most effective when they are based on the common ground between the persuader and the persuaded.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11" name="图片 11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12" name="图片 12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27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Persuasion is the process of co-creating a state of identification between ________ and ________, </w:t>
            </w:r>
            <w:proofErr w:type="gramStart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that results</w:t>
            </w:r>
            <w:proofErr w:type="gramEnd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 from the use of verbal and/or visual symbols.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4" name="图片 14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messages/channels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5" name="图片 1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sources/receivers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12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6" name="图片 1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perceptions/realities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7" name="图片 1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processes/systems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28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proofErr w:type="spellStart"/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Facebook</w:t>
            </w:r>
            <w:proofErr w:type="spellEnd"/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Myspace</w:t>
            </w:r>
            <w:proofErr w:type="spellEnd"/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 xml:space="preserve"> are two examples of interactive media known as social network media (SNM).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19" name="图片 19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20" name="图片 20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29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 cognitive model that suggests that persuasion takes one of two routes, central and peripheral, is the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2" name="图片 2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Multiple Mode Processing </w:t>
                        </w: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Model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(MMPM).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3" name="图片 2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Elaboration Likelihood Model (ELM).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12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4" name="图片 24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Multiple Motive Heuristic Systematic </w:t>
                        </w: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Model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(MMHSM).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5" name="图片 2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Likeliness of Persuasion Model (LPM).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0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In the Central Information Processing Route, the receiver consciously and directly focuses on the persuasive communication while mentally elaborating on the issues and seeking more information.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27" name="图片 27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28" name="图片 28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1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According to the ELM, there are times when persuasion requires only a momentary period of concentration on an issue. This type of persuasion occurs in the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0" name="图片 3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co-creation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processing route.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1" name="图片 3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self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persuasion processing route.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12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2" name="图片 3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peripheral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information processing route.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110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3" name="图片 3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central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information processing route.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c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2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"/>
        <w:gridCol w:w="8801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Coercion involves choice while persuasion relies on force to gain compliance.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726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35" name="图片 35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36" name="图片 36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false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3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Increased cultural diversity calls for us to make adjustments to all forms of communication and persuasion in our society.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38" name="图片 38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39" name="图片 39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4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Doublespeak is an intentionally misleading way to persuade.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41" name="图片 41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42" name="图片 42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5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After seeing her favorite actor </w:t>
            </w:r>
            <w:proofErr w:type="gramStart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endorse</w:t>
            </w:r>
            <w:proofErr w:type="gramEnd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 a particular brand of running shoes, Mary insisted that she had to have them. According to the text, this effect is most likely the result of ________ within Rank's schema.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4" name="图片 44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influence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5" name="图片 4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deception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6" name="图片 4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association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7" name="图片 4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persuasion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c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6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Which of the following are the essential elements of Shannon and Weaver's SMCR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9" name="图片 49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source, method, channel, rational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0" name="图片 5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source, message, channel, receiver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1" name="图片 5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system, means, channel, receiver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2" name="图片 5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source, message, choice, receiver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7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According to Rank's Model of persuasion, downplaying involves omission, diversion, and confusion.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54" name="图片 54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55" name="图片 55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8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The downplaying tactic employed by a politician who fails to tell an audience that the statistics she is using to support her position are not official, is called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7" name="图片 5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omission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8" name="图片 5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doublespeak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59" name="图片 59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hidden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agenda.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0" name="图片 6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intensification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a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39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Because we rarely act in accordance with persuasion unless we participate or interact in the process, all persuasion is, in a sense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2" name="图片 6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influential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persuasion.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3" name="图片 6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self-persuasion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4" name="图片 64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artistic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persuasion.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5" name="图片 6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identification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persuasion.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0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 new form of interactive persuasion, it turns the audience into an advertising channel as each receiver spreads the message online: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7" name="图片 6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Echo chamber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8" name="图片 6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Viral Marketing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69" name="图片 69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Self-persuasion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0" name="图片 7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Astroturf blogging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1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F56548">
              <w:rPr>
                <w:rFonts w:ascii="Arial" w:eastAsia="SimSun" w:hAnsi="Arial" w:cs="Arial"/>
                <w:kern w:val="0"/>
                <w:sz w:val="20"/>
                <w:szCs w:val="20"/>
              </w:rPr>
              <w:t>Communication tactics flow from communication strategies, which in turn flow from overall communication goals.</w:t>
            </w:r>
          </w:p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72" name="图片 72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True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SimSun" w:hAnsi="Arial" w:cs="Arial"/>
                      <w:noProof/>
                      <w:kern w:val="0"/>
                      <w:sz w:val="18"/>
                      <w:szCs w:val="18"/>
                      <w:lang w:eastAsia="en-US"/>
                    </w:rPr>
                    <w:drawing>
                      <wp:inline distT="0" distB="0" distL="0" distR="0">
                        <wp:extent cx="152400" cy="228600"/>
                        <wp:effectExtent l="19050" t="0" r="0" b="0"/>
                        <wp:docPr id="73" name="图片 73" descr="http://webquiz.ilrn.com/media/img/MC_circle16x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://webquiz.ilrn.com/media/img/MC_circle16x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  <w:t>False   </w:t>
                  </w:r>
                  <w:r w:rsidRPr="00F56548">
                    <w:rPr>
                      <w:rFonts w:ascii="Arial" w:eastAsia="SimSun" w:hAnsi="Arial" w:cs="Arial"/>
                      <w:kern w:val="0"/>
                      <w:sz w:val="18"/>
                    </w:rPr>
                    <w:t> </w:t>
                  </w: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true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2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 form of persuasion which uses dramatic and personal stories is called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5" name="图片 7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behaviorist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theory.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6" name="图片 7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narrative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theory.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7" name="图片 7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coercive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theory.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78" name="图片 7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theory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of reasoned action.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3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Media in which the receiver actively participates in the communication process is best characterized as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0" name="图片 8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ethical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media.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1" name="图片 8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interactive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media.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2" name="图片 8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democratic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media.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3" name="图片 8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public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opinion media.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4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According to the text, all of the following are considered "interactive media" except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5" name="图片 8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virtual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reality.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6" name="图片 8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movie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theaters.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7" name="图片 8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cell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phones.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88" name="图片 8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video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games.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5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According to the text, true ________ is unethical advocacy on behalf of an ideology using largely emotional argument that conceals in order </w:t>
            </w:r>
            <w:proofErr w:type="gramStart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to assemble</w:t>
            </w:r>
            <w:proofErr w:type="gramEnd"/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 xml:space="preserve"> a mass movement on behalf of or against that ideology.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0" name="图片 9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coercion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1" name="图片 9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interactive media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2" name="图片 9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propaganda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3" name="图片 9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doublespeak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c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6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The ability to critically respond to the persuasion you encounter and to wisely and ethically make choices is defined in the text as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5" name="图片 9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euphemism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6" name="图片 9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response-ability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7" name="图片 9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doublespeak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98" name="图片 9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deception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7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The use of psychological pushing that can convince us to act or behave in accord with a source's suggestions, especially through the use of labeling others as undesirable is called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0" name="图片 10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propaganda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1" name="图片 10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intimidation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2" name="图片 10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behavioral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 xml:space="preserve"> modeling.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3" name="图片 10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compliance-gaining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a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8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An example of doublespeak which uses words to soften or distort reality is best characterized by the term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5" name="图片 10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ethics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6" name="图片 10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scam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7" name="图片 10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euphemism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08" name="图片 10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deception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c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49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All of the following tactics are used by persuaders to intensify their own good points or the bad points of the opposition except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0" name="图片 11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repetition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1" name="图片 11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composition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2" name="图片 11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diversion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3" name="图片 11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association</w:t>
                        </w:r>
                        <w:proofErr w:type="gramEnd"/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c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50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One form of doublespeak which uses highly technical or specialized language to confuse the receiver is known as: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5" name="图片 115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5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composition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6" name="图片 116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jargon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7" name="图片 117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7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scam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18" name="图片 118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8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elaboration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CB4340" w:rsidRPr="00F56548" w:rsidRDefault="00CB4340" w:rsidP="00CB434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B42AD">
        <w:rPr>
          <w:rFonts w:ascii="SimSun" w:eastAsia="SimSun" w:hAnsi="SimSun" w:cs="SimSun"/>
          <w:kern w:val="0"/>
          <w:sz w:val="24"/>
          <w:szCs w:val="24"/>
        </w:rPr>
        <w:pict>
          <v:rect id="_x0000_i1051" style="width:394.55pt;height:.75pt" o:hrpct="950" o:hralign="center" o:hrstd="t" o:hrnoshade="t" o:hr="t" fillcolor="black" stroked="f"/>
        </w:pict>
      </w:r>
    </w:p>
    <w:tbl>
      <w:tblPr>
        <w:tblW w:w="47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8702"/>
      </w:tblGrid>
      <w:tr w:rsidR="00CB4340" w:rsidRPr="00F56548" w:rsidTr="007B04EE">
        <w:trPr>
          <w:tblCellSpacing w:w="15" w:type="dxa"/>
          <w:jc w:val="center"/>
        </w:trPr>
        <w:tc>
          <w:tcPr>
            <w:tcW w:w="450" w:type="dxa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center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The use of torture to gain compliance would be categorized under the following term: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27"/>
            </w:tblGrid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20" name="图片 120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0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persuasion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21" name="图片 121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1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coercion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01"/>
                    <w:gridCol w:w="802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lastRenderedPageBreak/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22" name="图片 122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2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c.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behavior modeling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B4340" w:rsidRPr="00F56548" w:rsidTr="007B04EE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5"/>
                    <w:gridCol w:w="211"/>
                    <w:gridCol w:w="8011"/>
                  </w:tblGrid>
                  <w:tr w:rsidR="00CB4340" w:rsidRPr="00F56548" w:rsidTr="007B04EE">
                    <w:trPr>
                      <w:trHeight w:val="600"/>
                      <w:tblCellSpacing w:w="15" w:type="dxa"/>
                    </w:trPr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SimSun" w:hAnsi="Arial" w:cs="Arial"/>
                            <w:noProof/>
                            <w:kern w:val="0"/>
                            <w:sz w:val="18"/>
                            <w:szCs w:val="18"/>
                            <w:lang w:eastAsia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23" name="图片 123" descr="http://webquiz.ilrn.com/media/img/MC_circle16x16_cu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http://webquiz.ilrn.com/media/img/MC_circle16x16_cu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5" w:type="dxa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d.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CB4340" w:rsidRPr="00F56548" w:rsidRDefault="00CB4340" w:rsidP="007B04EE">
                        <w:pPr>
                          <w:widowControl/>
                          <w:jc w:val="left"/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</w:pPr>
                        <w:r w:rsidRPr="00F56548">
                          <w:rPr>
                            <w:rFonts w:ascii="Arial" w:eastAsia="SimSun" w:hAnsi="Arial" w:cs="Arial"/>
                            <w:kern w:val="0"/>
                            <w:sz w:val="18"/>
                            <w:szCs w:val="18"/>
                          </w:rPr>
                          <w:t>propaganda</w:t>
                        </w:r>
                      </w:p>
                    </w:tc>
                  </w:tr>
                </w:tbl>
                <w:p w:rsidR="00CB4340" w:rsidRPr="00F56548" w:rsidRDefault="00CB4340" w:rsidP="007B04EE">
                  <w:pPr>
                    <w:widowControl/>
                    <w:jc w:val="left"/>
                    <w:rPr>
                      <w:rFonts w:ascii="Arial" w:eastAsia="SimSun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</w:p>
        </w:tc>
      </w:tr>
      <w:tr w:rsidR="00CB4340" w:rsidRPr="00F56548" w:rsidTr="007B04E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CB4340" w:rsidRPr="00F56548" w:rsidRDefault="00CB4340" w:rsidP="007B04EE">
            <w:pPr>
              <w:widowControl/>
              <w:jc w:val="left"/>
              <w:rPr>
                <w:rFonts w:ascii="Arial" w:eastAsia="SimSun" w:hAnsi="Arial" w:cs="Arial"/>
                <w:kern w:val="0"/>
                <w:sz w:val="18"/>
                <w:szCs w:val="18"/>
              </w:rPr>
            </w:pP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lastRenderedPageBreak/>
              <w:t>status: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b/>
                <w:bCs/>
                <w:kern w:val="0"/>
                <w:sz w:val="18"/>
                <w:szCs w:val="18"/>
              </w:rPr>
              <w:t>not answered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t>()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correct: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i/>
                <w:iCs/>
                <w:kern w:val="0"/>
                <w:sz w:val="18"/>
                <w:szCs w:val="18"/>
              </w:rPr>
              <w:t>b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  <w:r w:rsidRPr="00F56548">
              <w:rPr>
                <w:rFonts w:ascii="Arial" w:eastAsia="SimSun" w:hAnsi="Arial" w:cs="Arial"/>
                <w:kern w:val="0"/>
                <w:sz w:val="18"/>
                <w:szCs w:val="18"/>
              </w:rPr>
              <w:br/>
              <w:t>your answer:</w:t>
            </w:r>
            <w:r w:rsidRPr="00F56548">
              <w:rPr>
                <w:rFonts w:ascii="Arial" w:eastAsia="SimSun" w:hAnsi="Arial" w:cs="Arial"/>
                <w:kern w:val="0"/>
                <w:sz w:val="18"/>
              </w:rPr>
              <w:t> </w:t>
            </w:r>
          </w:p>
        </w:tc>
      </w:tr>
    </w:tbl>
    <w:p w:rsidR="00A62A01" w:rsidRDefault="00A62A01"/>
    <w:sectPr w:rsidR="00A62A01" w:rsidSect="00A62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CB4340"/>
    <w:rsid w:val="00A62A01"/>
    <w:rsid w:val="00CB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340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340"/>
    <w:rPr>
      <w:rFonts w:ascii="Tahoma" w:eastAsiaTheme="minorEastAsi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1112</Words>
  <Characters>6344</Characters>
  <Application>Microsoft Office Word</Application>
  <DocSecurity>0</DocSecurity>
  <Lines>52</Lines>
  <Paragraphs>14</Paragraphs>
  <ScaleCrop>false</ScaleCrop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2017-10-12T01:09:00Z</dcterms:created>
  <dcterms:modified xsi:type="dcterms:W3CDTF">2017-10-12T01:10:00Z</dcterms:modified>
</cp:coreProperties>
</file>